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D6423" w14:textId="77777777" w:rsidR="00E14840" w:rsidRDefault="00C24599">
      <w:pPr>
        <w:pStyle w:val="LO-normal"/>
      </w:pPr>
      <w:r>
        <w:rPr>
          <w:noProof/>
        </w:rPr>
        <w:drawing>
          <wp:inline distT="0" distB="0" distL="0" distR="0" wp14:anchorId="7D3D6441" wp14:editId="7D3D6442">
            <wp:extent cx="3048000" cy="1019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3048000" cy="1019175"/>
                    </a:xfrm>
                    <a:prstGeom prst="rect">
                      <a:avLst/>
                    </a:prstGeom>
                  </pic:spPr>
                </pic:pic>
              </a:graphicData>
            </a:graphic>
          </wp:inline>
        </w:drawing>
      </w:r>
      <w:r>
        <w:rPr>
          <w:rFonts w:ascii="Eras Medium ITC" w:eastAsia="Eras Medium ITC" w:hAnsi="Eras Medium ITC" w:cs="Eras Medium ITC"/>
        </w:rPr>
        <w:t xml:space="preserve">                          </w:t>
      </w:r>
      <w:r>
        <w:rPr>
          <w:noProof/>
        </w:rPr>
        <w:drawing>
          <wp:inline distT="0" distB="0" distL="0" distR="0" wp14:anchorId="7D3D6443" wp14:editId="7D3D6444">
            <wp:extent cx="1704975" cy="742950"/>
            <wp:effectExtent l="0" t="0" r="0" b="0"/>
            <wp:docPr id="2" name="image2.jpg" descr="Logo lapam Reggio Mo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Logo lapam Reggio Modena"/>
                    <pic:cNvPicPr>
                      <a:picLocks noChangeAspect="1" noChangeArrowheads="1"/>
                    </pic:cNvPicPr>
                  </pic:nvPicPr>
                  <pic:blipFill>
                    <a:blip r:embed="rId6"/>
                    <a:stretch>
                      <a:fillRect/>
                    </a:stretch>
                  </pic:blipFill>
                  <pic:spPr bwMode="auto">
                    <a:xfrm>
                      <a:off x="0" y="0"/>
                      <a:ext cx="1704975" cy="742950"/>
                    </a:xfrm>
                    <a:prstGeom prst="rect">
                      <a:avLst/>
                    </a:prstGeom>
                  </pic:spPr>
                </pic:pic>
              </a:graphicData>
            </a:graphic>
          </wp:inline>
        </w:drawing>
      </w:r>
      <w:r>
        <w:rPr>
          <w:rFonts w:ascii="Eras Medium ITC" w:eastAsia="Eras Medium ITC" w:hAnsi="Eras Medium ITC" w:cs="Eras Medium ITC"/>
        </w:rPr>
        <w:t xml:space="preserve">                                      </w:t>
      </w:r>
    </w:p>
    <w:p w14:paraId="7D3D6424" w14:textId="77777777" w:rsidR="00E14840" w:rsidRDefault="00E14840">
      <w:pPr>
        <w:pStyle w:val="LO-normal"/>
      </w:pPr>
    </w:p>
    <w:p w14:paraId="7D3D6425" w14:textId="1A79E1D3" w:rsidR="00E14840" w:rsidRDefault="00C24599">
      <w:pPr>
        <w:pStyle w:val="LO-normal"/>
      </w:pPr>
      <w:proofErr w:type="gramStart"/>
      <w:r>
        <w:t>Modena,  1</w:t>
      </w:r>
      <w:proofErr w:type="gramEnd"/>
      <w:r>
        <w:t xml:space="preserve"> aprile 202</w:t>
      </w:r>
      <w:r w:rsidR="005A0399">
        <w:t>4</w:t>
      </w:r>
    </w:p>
    <w:p w14:paraId="7D3D6426" w14:textId="77777777" w:rsidR="00E14840" w:rsidRDefault="00E14840">
      <w:pPr>
        <w:pStyle w:val="LO-normal"/>
      </w:pPr>
    </w:p>
    <w:p w14:paraId="7D3D6427" w14:textId="77777777" w:rsidR="00E14840" w:rsidRDefault="00C24599">
      <w:pPr>
        <w:pStyle w:val="LO-normal"/>
      </w:pPr>
      <w:r>
        <w:tab/>
      </w:r>
      <w:r>
        <w:tab/>
      </w:r>
      <w:r>
        <w:tab/>
      </w:r>
      <w:r>
        <w:tab/>
      </w:r>
      <w:r>
        <w:tab/>
      </w:r>
      <w:r>
        <w:tab/>
        <w:t>ALLE IMPRESE DI AUTORIPARAZIONE</w:t>
      </w:r>
    </w:p>
    <w:p w14:paraId="7D3D6428" w14:textId="77777777" w:rsidR="00E14840" w:rsidRDefault="00C24599">
      <w:pPr>
        <w:pStyle w:val="LO-normal"/>
        <w:numPr>
          <w:ilvl w:val="0"/>
          <w:numId w:val="1"/>
        </w:numPr>
      </w:pPr>
      <w:r>
        <w:t xml:space="preserve">Loro Sedi - </w:t>
      </w:r>
    </w:p>
    <w:p w14:paraId="7D3D6429" w14:textId="77777777" w:rsidR="00E14840" w:rsidRDefault="00E14840">
      <w:pPr>
        <w:pStyle w:val="LO-normal"/>
      </w:pPr>
    </w:p>
    <w:p w14:paraId="7D3D642A" w14:textId="77777777" w:rsidR="00E14840" w:rsidRDefault="00E14840">
      <w:pPr>
        <w:pStyle w:val="LO-normal"/>
      </w:pPr>
    </w:p>
    <w:p w14:paraId="7D3D642B" w14:textId="6FEC2FDC" w:rsidR="00E14840" w:rsidRDefault="00C24599">
      <w:pPr>
        <w:pStyle w:val="LO-normal"/>
        <w:rPr>
          <w:b/>
        </w:rPr>
      </w:pPr>
      <w:r>
        <w:t xml:space="preserve">Oggetto: </w:t>
      </w:r>
      <w:r>
        <w:rPr>
          <w:b/>
        </w:rPr>
        <w:t>Tariffe manodopera – ANNO 202</w:t>
      </w:r>
      <w:r w:rsidR="005A0399">
        <w:rPr>
          <w:b/>
        </w:rPr>
        <w:t>4</w:t>
      </w:r>
    </w:p>
    <w:p w14:paraId="7D3D642C" w14:textId="77777777" w:rsidR="00E14840" w:rsidRDefault="00E14840">
      <w:pPr>
        <w:pStyle w:val="LO-normal"/>
      </w:pPr>
    </w:p>
    <w:p w14:paraId="7D3D642D" w14:textId="77777777" w:rsidR="00E14840" w:rsidRDefault="00C24599">
      <w:pPr>
        <w:pStyle w:val="LO-normal"/>
      </w:pPr>
      <w:r>
        <w:t>Spett. Ditta,</w:t>
      </w:r>
    </w:p>
    <w:p w14:paraId="1A45BFFE" w14:textId="77777777" w:rsidR="001F787F" w:rsidRDefault="00C24599">
      <w:pPr>
        <w:pStyle w:val="LO-normal"/>
        <w:jc w:val="both"/>
        <w:rPr>
          <w:rFonts w:eastAsia="Times New Roman" w:cs="Times New Roman"/>
          <w:color w:val="000000"/>
        </w:rPr>
      </w:pPr>
      <w:r>
        <w:rPr>
          <w:rFonts w:eastAsia="Times New Roman" w:cs="Times New Roman"/>
          <w:color w:val="000000"/>
        </w:rPr>
        <w:t>relativamente alla tariffa oraria della mano d’opera, per autofficine di riparazioni meccaniche veicoli le nostre Associazioni al fine di dare una informazione sull’andamento dei prezzi nel settore, hanno svolto una indagine di mercato che ci ha consentito</w:t>
      </w:r>
      <w:r>
        <w:rPr>
          <w:rFonts w:eastAsia="Times New Roman" w:cs="Times New Roman"/>
          <w:color w:val="000000"/>
        </w:rPr>
        <w:t xml:space="preserve"> di rilevare che mediamente le imprese</w:t>
      </w:r>
      <w:r w:rsidR="00872C9D">
        <w:rPr>
          <w:rFonts w:eastAsia="Times New Roman" w:cs="Times New Roman"/>
          <w:color w:val="000000"/>
        </w:rPr>
        <w:t xml:space="preserve"> considerano congrue le tariffe proposte lo scorso anno nonostante siano </w:t>
      </w:r>
      <w:r w:rsidR="00200CE7">
        <w:rPr>
          <w:rFonts w:eastAsia="Times New Roman" w:cs="Times New Roman"/>
          <w:color w:val="000000"/>
        </w:rPr>
        <w:t xml:space="preserve">stati riscontrati aumenti da parte dei fornitori di servizi parzialmente </w:t>
      </w:r>
      <w:r w:rsidR="001F787F">
        <w:rPr>
          <w:rFonts w:eastAsia="Times New Roman" w:cs="Times New Roman"/>
          <w:color w:val="000000"/>
        </w:rPr>
        <w:t>compensati da un calo dei costi energetici</w:t>
      </w:r>
    </w:p>
    <w:p w14:paraId="7D3D642E" w14:textId="28CD7D55" w:rsidR="00E14840" w:rsidRDefault="00C24599">
      <w:pPr>
        <w:pStyle w:val="LO-normal"/>
        <w:jc w:val="both"/>
      </w:pPr>
      <w:r>
        <w:t xml:space="preserve">Va considerato che ogni impresa </w:t>
      </w:r>
      <w:r>
        <w:t>deve</w:t>
      </w:r>
      <w:r>
        <w:t xml:space="preserve"> adottare il listino prezzo che ritiene più opportuno in funzione dei propri cos</w:t>
      </w:r>
      <w:r>
        <w:t xml:space="preserve">ti aziendali. </w:t>
      </w:r>
    </w:p>
    <w:p w14:paraId="7D3D642F" w14:textId="77777777" w:rsidR="00E14840" w:rsidRDefault="00E14840">
      <w:pPr>
        <w:pStyle w:val="LO-normal"/>
        <w:jc w:val="both"/>
      </w:pPr>
      <w:bookmarkStart w:id="0" w:name="_GoBack"/>
      <w:bookmarkEnd w:id="0"/>
    </w:p>
    <w:p w14:paraId="7D3D6430" w14:textId="77777777" w:rsidR="00E14840" w:rsidRDefault="00C24599">
      <w:pPr>
        <w:pStyle w:val="LO-normal"/>
        <w:jc w:val="both"/>
        <w:rPr>
          <w:rFonts w:eastAsia="Times New Roman" w:cs="Times New Roman"/>
          <w:color w:val="000000"/>
        </w:rPr>
      </w:pPr>
      <w:r>
        <w:rPr>
          <w:rFonts w:eastAsia="Times New Roman" w:cs="Times New Roman"/>
          <w:color w:val="000000"/>
        </w:rPr>
        <w:t xml:space="preserve">Per le prestazioni di gommista </w:t>
      </w:r>
      <w:r>
        <w:t xml:space="preserve">è in continua </w:t>
      </w:r>
      <w:r>
        <w:rPr>
          <w:rFonts w:eastAsia="Times New Roman" w:cs="Times New Roman"/>
          <w:color w:val="000000"/>
        </w:rPr>
        <w:t xml:space="preserve">crescita </w:t>
      </w:r>
      <w:r>
        <w:t>il mercato</w:t>
      </w:r>
      <w:r>
        <w:rPr>
          <w:rFonts w:eastAsia="Times New Roman" w:cs="Times New Roman"/>
          <w:color w:val="000000"/>
        </w:rPr>
        <w:t xml:space="preserve"> </w:t>
      </w:r>
      <w:r>
        <w:t>on line</w:t>
      </w:r>
      <w:r>
        <w:rPr>
          <w:rFonts w:eastAsia="Times New Roman" w:cs="Times New Roman"/>
          <w:color w:val="000000"/>
        </w:rPr>
        <w:t xml:space="preserve"> </w:t>
      </w:r>
      <w:proofErr w:type="gramStart"/>
      <w:r>
        <w:rPr>
          <w:rFonts w:eastAsia="Times New Roman" w:cs="Times New Roman"/>
          <w:color w:val="000000"/>
        </w:rPr>
        <w:t>del</w:t>
      </w:r>
      <w:proofErr w:type="gramEnd"/>
      <w:r>
        <w:rPr>
          <w:rFonts w:eastAsia="Times New Roman" w:cs="Times New Roman"/>
          <w:color w:val="000000"/>
        </w:rPr>
        <w:t xml:space="preserve"> pneumatico, pertanto si suggerisce di incrementare la prestazione del montaggio pneumatici quando questi sono forniti dal cliente; questo per compensare il mancato</w:t>
      </w:r>
      <w:r>
        <w:rPr>
          <w:rFonts w:eastAsia="Times New Roman" w:cs="Times New Roman"/>
          <w:color w:val="000000"/>
        </w:rPr>
        <w:t xml:space="preserve"> margine normalmente ricavato dalla prestazione di vendita e montaggio dello pneumatico.</w:t>
      </w:r>
    </w:p>
    <w:p w14:paraId="7D3D6431" w14:textId="77777777" w:rsidR="00E14840" w:rsidRDefault="00E14840">
      <w:pPr>
        <w:pStyle w:val="LO-normal"/>
        <w:jc w:val="both"/>
        <w:rPr>
          <w:rFonts w:eastAsia="Times New Roman" w:cs="Times New Roman"/>
          <w:color w:val="000000"/>
        </w:rPr>
      </w:pPr>
    </w:p>
    <w:p w14:paraId="7D3D6433" w14:textId="77777777" w:rsidR="00E14840" w:rsidRDefault="00E14840">
      <w:pPr>
        <w:pStyle w:val="LO-normal"/>
        <w:jc w:val="both"/>
        <w:rPr>
          <w:rFonts w:eastAsia="Times New Roman" w:cs="Times New Roman"/>
          <w:color w:val="000000"/>
        </w:rPr>
      </w:pPr>
    </w:p>
    <w:p w14:paraId="7D3D6434" w14:textId="7958B516" w:rsidR="00E14840" w:rsidRDefault="00C24599">
      <w:pPr>
        <w:pStyle w:val="LO-normal"/>
        <w:jc w:val="both"/>
        <w:rPr>
          <w:rFonts w:eastAsia="Times New Roman" w:cs="Times New Roman"/>
          <w:color w:val="000000"/>
        </w:rPr>
      </w:pPr>
      <w:r>
        <w:rPr>
          <w:rFonts w:eastAsia="Times New Roman" w:cs="Times New Roman"/>
          <w:color w:val="000000"/>
        </w:rPr>
        <w:t>Rico</w:t>
      </w:r>
      <w:r>
        <w:rPr>
          <w:rFonts w:eastAsia="Times New Roman" w:cs="Times New Roman"/>
          <w:color w:val="000000"/>
        </w:rPr>
        <w:t>rdiamo, che da alcuni anni a questa parte, non è possibile fornire alle imprese cartelli con prezzi prestabiliti, in quanto ciò viola le leggi che disciplinano la libera concorrenza di mercato</w:t>
      </w:r>
      <w:r>
        <w:rPr>
          <w:rFonts w:eastAsia="Times New Roman" w:cs="Times New Roman"/>
          <w:color w:val="000000"/>
        </w:rPr>
        <w:t xml:space="preserve"> (legge Antitrust).</w:t>
      </w:r>
      <w:r w:rsidR="00802041">
        <w:rPr>
          <w:rFonts w:eastAsia="Times New Roman" w:cs="Times New Roman"/>
          <w:color w:val="000000"/>
        </w:rPr>
        <w:t xml:space="preserve"> </w:t>
      </w:r>
      <w:proofErr w:type="gramStart"/>
      <w:r w:rsidR="00802041">
        <w:rPr>
          <w:rFonts w:eastAsia="Times New Roman" w:cs="Times New Roman"/>
          <w:color w:val="000000"/>
        </w:rPr>
        <w:t>Pertanto</w:t>
      </w:r>
      <w:proofErr w:type="gramEnd"/>
      <w:r w:rsidR="00802041">
        <w:rPr>
          <w:rFonts w:eastAsia="Times New Roman" w:cs="Times New Roman"/>
          <w:color w:val="000000"/>
        </w:rPr>
        <w:t xml:space="preserve"> ogni autoriparatore dovrà esporre </w:t>
      </w:r>
      <w:r w:rsidR="00817DCE" w:rsidRPr="00817DCE">
        <w:rPr>
          <w:rFonts w:eastAsia="Times New Roman" w:cs="Times New Roman"/>
          <w:color w:val="000000"/>
          <w:u w:val="single"/>
        </w:rPr>
        <w:t>obbligatoriamente il proprio tariffario</w:t>
      </w:r>
      <w:r w:rsidR="00817DCE">
        <w:rPr>
          <w:rFonts w:eastAsia="Times New Roman" w:cs="Times New Roman"/>
          <w:color w:val="000000"/>
        </w:rPr>
        <w:t>.</w:t>
      </w:r>
    </w:p>
    <w:p w14:paraId="7D3D6435" w14:textId="77777777" w:rsidR="00E14840" w:rsidRDefault="00E14840">
      <w:pPr>
        <w:pStyle w:val="LO-normal"/>
        <w:jc w:val="both"/>
        <w:rPr>
          <w:rFonts w:eastAsia="Times New Roman" w:cs="Times New Roman"/>
          <w:color w:val="000000"/>
        </w:rPr>
      </w:pPr>
    </w:p>
    <w:p w14:paraId="7D3D6436" w14:textId="77777777" w:rsidR="00E14840" w:rsidRDefault="00E14840">
      <w:pPr>
        <w:pStyle w:val="LO-normal"/>
        <w:jc w:val="both"/>
        <w:rPr>
          <w:rFonts w:eastAsia="Times New Roman" w:cs="Times New Roman"/>
          <w:color w:val="000000"/>
        </w:rPr>
      </w:pPr>
    </w:p>
    <w:p w14:paraId="7D3D6437" w14:textId="77777777" w:rsidR="00E14840" w:rsidRDefault="00E14840">
      <w:pPr>
        <w:pStyle w:val="LO-normal"/>
        <w:jc w:val="both"/>
        <w:rPr>
          <w:rFonts w:eastAsia="Times New Roman" w:cs="Times New Roman"/>
          <w:color w:val="000000"/>
        </w:rPr>
      </w:pPr>
    </w:p>
    <w:p w14:paraId="7D3D6438" w14:textId="77777777" w:rsidR="00E14840" w:rsidRDefault="00C24599">
      <w:pPr>
        <w:pStyle w:val="LO-normal"/>
        <w:jc w:val="both"/>
        <w:rPr>
          <w:rFonts w:eastAsia="Times New Roman" w:cs="Times New Roman"/>
          <w:color w:val="000000"/>
        </w:rPr>
      </w:pPr>
      <w:r>
        <w:rPr>
          <w:rFonts w:eastAsia="Times New Roman" w:cs="Times New Roman"/>
          <w:color w:val="000000"/>
        </w:rPr>
        <w:t>Cordiali saluti</w:t>
      </w:r>
    </w:p>
    <w:p w14:paraId="7D3D6439" w14:textId="77777777" w:rsidR="00E14840" w:rsidRDefault="00E14840">
      <w:pPr>
        <w:pStyle w:val="LO-normal"/>
        <w:jc w:val="both"/>
        <w:rPr>
          <w:rFonts w:eastAsia="Times New Roman" w:cs="Times New Roman"/>
          <w:color w:val="000000"/>
        </w:rPr>
      </w:pPr>
    </w:p>
    <w:p w14:paraId="7D3D643A" w14:textId="77777777" w:rsidR="00E14840" w:rsidRDefault="00C24599">
      <w:pPr>
        <w:pStyle w:val="LO-normal"/>
        <w:jc w:val="both"/>
        <w:rPr>
          <w:rFonts w:eastAsia="Times New Roman" w:cs="Times New Roman"/>
          <w:color w:val="000000"/>
        </w:rPr>
      </w:pPr>
      <w:r>
        <w:rPr>
          <w:rFonts w:eastAsia="Times New Roman" w:cs="Times New Roman"/>
          <w:color w:val="000000"/>
        </w:rPr>
        <w:t xml:space="preserve">Allegati: </w:t>
      </w:r>
    </w:p>
    <w:p w14:paraId="7D3D643B" w14:textId="77777777" w:rsidR="00E14840" w:rsidRDefault="00C24599">
      <w:pPr>
        <w:pStyle w:val="LO-normal"/>
        <w:numPr>
          <w:ilvl w:val="0"/>
          <w:numId w:val="1"/>
        </w:numPr>
        <w:ind w:left="426"/>
        <w:jc w:val="both"/>
        <w:rPr>
          <w:color w:val="000000"/>
        </w:rPr>
      </w:pPr>
      <w:r>
        <w:rPr>
          <w:rFonts w:eastAsia="Times New Roman" w:cs="Times New Roman"/>
          <w:color w:val="000000"/>
        </w:rPr>
        <w:t>Tariffe Mecc</w:t>
      </w:r>
      <w:r>
        <w:rPr>
          <w:rFonts w:eastAsia="Times New Roman" w:cs="Times New Roman"/>
          <w:color w:val="000000"/>
        </w:rPr>
        <w:t>atronici</w:t>
      </w:r>
    </w:p>
    <w:p w14:paraId="7D3D643C" w14:textId="77777777" w:rsidR="00E14840" w:rsidRDefault="00C24599">
      <w:pPr>
        <w:pStyle w:val="LO-normal"/>
        <w:numPr>
          <w:ilvl w:val="0"/>
          <w:numId w:val="1"/>
        </w:numPr>
        <w:ind w:left="426"/>
        <w:jc w:val="both"/>
        <w:rPr>
          <w:color w:val="000000"/>
        </w:rPr>
      </w:pPr>
      <w:r>
        <w:rPr>
          <w:rFonts w:eastAsia="Times New Roman" w:cs="Times New Roman"/>
          <w:color w:val="000000"/>
        </w:rPr>
        <w:t>Tariffe Gommisti</w:t>
      </w:r>
    </w:p>
    <w:p w14:paraId="7D3D643D" w14:textId="77777777" w:rsidR="00E14840" w:rsidRDefault="00C24599">
      <w:pPr>
        <w:pStyle w:val="LO-normal"/>
        <w:numPr>
          <w:ilvl w:val="0"/>
          <w:numId w:val="1"/>
        </w:numPr>
        <w:ind w:left="426"/>
        <w:jc w:val="both"/>
        <w:rPr>
          <w:color w:val="000000"/>
        </w:rPr>
      </w:pPr>
      <w:r>
        <w:rPr>
          <w:rFonts w:eastAsia="Times New Roman" w:cs="Times New Roman"/>
          <w:color w:val="000000"/>
        </w:rPr>
        <w:t>Tariffe Carrozzeria</w:t>
      </w:r>
    </w:p>
    <w:p w14:paraId="7D3D643E" w14:textId="77777777" w:rsidR="00E14840" w:rsidRDefault="00E14840">
      <w:pPr>
        <w:pStyle w:val="LO-normal"/>
        <w:jc w:val="both"/>
        <w:rPr>
          <w:rFonts w:eastAsia="Times New Roman" w:cs="Times New Roman"/>
          <w:color w:val="000000"/>
        </w:rPr>
      </w:pPr>
    </w:p>
    <w:p w14:paraId="7D3D643F" w14:textId="77777777" w:rsidR="00E14840" w:rsidRDefault="00C24599">
      <w:pPr>
        <w:pStyle w:val="LO-normal"/>
        <w:jc w:val="both"/>
        <w:rPr>
          <w:rFonts w:eastAsia="Times New Roman" w:cs="Times New Roman"/>
          <w:b/>
          <w:i/>
          <w:color w:val="000000"/>
        </w:rPr>
      </w:pPr>
      <w:r>
        <w:rPr>
          <w:rFonts w:eastAsia="Times New Roman" w:cs="Times New Roman"/>
          <w:b/>
          <w:i/>
          <w:color w:val="000000"/>
        </w:rPr>
        <w:t>p.   CNA UNIONE SERVIZI/AUTORIPARAZIONE</w:t>
      </w:r>
      <w:r>
        <w:rPr>
          <w:rFonts w:eastAsia="Times New Roman" w:cs="Times New Roman"/>
          <w:b/>
          <w:i/>
          <w:color w:val="000000"/>
        </w:rPr>
        <w:tab/>
      </w:r>
      <w:r>
        <w:rPr>
          <w:rFonts w:eastAsia="Times New Roman" w:cs="Times New Roman"/>
          <w:b/>
          <w:i/>
          <w:color w:val="000000"/>
        </w:rPr>
        <w:tab/>
        <w:t xml:space="preserve">   </w:t>
      </w:r>
      <w:r>
        <w:rPr>
          <w:rFonts w:eastAsia="Times New Roman" w:cs="Times New Roman"/>
          <w:b/>
          <w:i/>
          <w:color w:val="000000"/>
        </w:rPr>
        <w:tab/>
        <w:t xml:space="preserve"> Franco Spaggiari</w:t>
      </w:r>
      <w:r>
        <w:rPr>
          <w:rFonts w:eastAsia="Times New Roman" w:cs="Times New Roman"/>
          <w:b/>
          <w:i/>
          <w:color w:val="000000"/>
        </w:rPr>
        <w:tab/>
      </w:r>
      <w:r>
        <w:rPr>
          <w:rFonts w:eastAsia="Times New Roman" w:cs="Times New Roman"/>
          <w:b/>
          <w:i/>
          <w:color w:val="000000"/>
        </w:rPr>
        <w:tab/>
      </w:r>
      <w:r>
        <w:rPr>
          <w:rFonts w:eastAsia="Times New Roman" w:cs="Times New Roman"/>
          <w:b/>
          <w:i/>
          <w:color w:val="000000"/>
        </w:rPr>
        <w:tab/>
      </w:r>
      <w:r>
        <w:rPr>
          <w:rFonts w:eastAsia="Times New Roman" w:cs="Times New Roman"/>
          <w:b/>
          <w:i/>
          <w:color w:val="000000"/>
        </w:rPr>
        <w:tab/>
      </w:r>
      <w:r>
        <w:rPr>
          <w:rFonts w:eastAsia="Times New Roman" w:cs="Times New Roman"/>
          <w:b/>
          <w:i/>
          <w:color w:val="000000"/>
        </w:rPr>
        <w:tab/>
        <w:t xml:space="preserve">           </w:t>
      </w:r>
    </w:p>
    <w:p w14:paraId="7D3D6440" w14:textId="5DF153BE" w:rsidR="00E14840" w:rsidRDefault="00C24599">
      <w:pPr>
        <w:pStyle w:val="LO-normal"/>
        <w:jc w:val="both"/>
        <w:rPr>
          <w:rFonts w:eastAsia="Times New Roman" w:cs="Times New Roman"/>
          <w:b/>
          <w:i/>
          <w:color w:val="000000"/>
        </w:rPr>
      </w:pPr>
      <w:r>
        <w:rPr>
          <w:rFonts w:eastAsia="Times New Roman" w:cs="Times New Roman"/>
          <w:b/>
          <w:i/>
          <w:color w:val="000000"/>
        </w:rPr>
        <w:t xml:space="preserve"> p.  LAPAM FEDERIMPRESA/ AUTORIPARAZIONE</w:t>
      </w:r>
      <w:r>
        <w:rPr>
          <w:rFonts w:eastAsia="Times New Roman" w:cs="Times New Roman"/>
          <w:b/>
          <w:i/>
          <w:color w:val="000000"/>
        </w:rPr>
        <w:tab/>
      </w:r>
      <w:r>
        <w:rPr>
          <w:b/>
          <w:i/>
        </w:rPr>
        <w:t xml:space="preserve">                  </w:t>
      </w:r>
      <w:r w:rsidR="00802041">
        <w:rPr>
          <w:rFonts w:eastAsia="Times New Roman" w:cs="Times New Roman"/>
          <w:b/>
          <w:i/>
          <w:color w:val="000000"/>
        </w:rPr>
        <w:tab/>
        <w:t xml:space="preserve"> </w:t>
      </w:r>
      <w:proofErr w:type="gramStart"/>
      <w:r w:rsidR="00802041">
        <w:rPr>
          <w:rFonts w:eastAsia="Times New Roman" w:cs="Times New Roman"/>
          <w:b/>
          <w:i/>
          <w:color w:val="000000"/>
        </w:rPr>
        <w:t>Fabio  Sala</w:t>
      </w:r>
      <w:proofErr w:type="gramEnd"/>
    </w:p>
    <w:sectPr w:rsidR="00E14840">
      <w:pgSz w:w="11906" w:h="16838"/>
      <w:pgMar w:top="993" w:right="1134" w:bottom="1134" w:left="113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1"/>
    <w:family w:val="auto"/>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76B58"/>
    <w:multiLevelType w:val="multilevel"/>
    <w:tmpl w:val="C85ABB2A"/>
    <w:lvl w:ilvl="0">
      <w:start w:val="14"/>
      <w:numFmt w:val="bullet"/>
      <w:lvlText w:val="-"/>
      <w:lvlJc w:val="left"/>
      <w:pPr>
        <w:tabs>
          <w:tab w:val="num" w:pos="720"/>
        </w:tabs>
        <w:ind w:left="5775" w:hanging="360"/>
      </w:pPr>
      <w:rPr>
        <w:rFonts w:ascii="Times New Roman" w:hAnsi="Times New Roman" w:cs="Times New Roman" w:hint="default"/>
      </w:rPr>
    </w:lvl>
    <w:lvl w:ilvl="1">
      <w:start w:val="1"/>
      <w:numFmt w:val="bullet"/>
      <w:lvlText w:val="o"/>
      <w:lvlJc w:val="left"/>
      <w:pPr>
        <w:tabs>
          <w:tab w:val="num" w:pos="1080"/>
        </w:tabs>
        <w:ind w:left="6495" w:hanging="360"/>
      </w:pPr>
      <w:rPr>
        <w:rFonts w:ascii="Courier New" w:hAnsi="Courier New" w:cs="Courier New" w:hint="default"/>
      </w:rPr>
    </w:lvl>
    <w:lvl w:ilvl="2">
      <w:start w:val="1"/>
      <w:numFmt w:val="bullet"/>
      <w:lvlText w:val="▪"/>
      <w:lvlJc w:val="left"/>
      <w:pPr>
        <w:tabs>
          <w:tab w:val="num" w:pos="1440"/>
        </w:tabs>
        <w:ind w:left="7215" w:hanging="360"/>
      </w:pPr>
      <w:rPr>
        <w:rFonts w:ascii="Noto Sans Symbols" w:hAnsi="Noto Sans Symbols" w:cs="Noto Sans Symbols" w:hint="default"/>
      </w:rPr>
    </w:lvl>
    <w:lvl w:ilvl="3">
      <w:start w:val="1"/>
      <w:numFmt w:val="bullet"/>
      <w:lvlText w:val="●"/>
      <w:lvlJc w:val="left"/>
      <w:pPr>
        <w:tabs>
          <w:tab w:val="num" w:pos="1800"/>
        </w:tabs>
        <w:ind w:left="7935" w:hanging="360"/>
      </w:pPr>
      <w:rPr>
        <w:rFonts w:ascii="Noto Sans Symbols" w:hAnsi="Noto Sans Symbols" w:cs="Noto Sans Symbols" w:hint="default"/>
      </w:rPr>
    </w:lvl>
    <w:lvl w:ilvl="4">
      <w:start w:val="1"/>
      <w:numFmt w:val="bullet"/>
      <w:lvlText w:val="o"/>
      <w:lvlJc w:val="left"/>
      <w:pPr>
        <w:tabs>
          <w:tab w:val="num" w:pos="2160"/>
        </w:tabs>
        <w:ind w:left="8655" w:hanging="360"/>
      </w:pPr>
      <w:rPr>
        <w:rFonts w:ascii="Courier New" w:hAnsi="Courier New" w:cs="Courier New" w:hint="default"/>
      </w:rPr>
    </w:lvl>
    <w:lvl w:ilvl="5">
      <w:start w:val="1"/>
      <w:numFmt w:val="bullet"/>
      <w:lvlText w:val="▪"/>
      <w:lvlJc w:val="left"/>
      <w:pPr>
        <w:tabs>
          <w:tab w:val="num" w:pos="2520"/>
        </w:tabs>
        <w:ind w:left="9375" w:hanging="360"/>
      </w:pPr>
      <w:rPr>
        <w:rFonts w:ascii="Noto Sans Symbols" w:hAnsi="Noto Sans Symbols" w:cs="Noto Sans Symbols" w:hint="default"/>
      </w:rPr>
    </w:lvl>
    <w:lvl w:ilvl="6">
      <w:start w:val="1"/>
      <w:numFmt w:val="bullet"/>
      <w:lvlText w:val="●"/>
      <w:lvlJc w:val="left"/>
      <w:pPr>
        <w:tabs>
          <w:tab w:val="num" w:pos="2880"/>
        </w:tabs>
        <w:ind w:left="10095" w:hanging="360"/>
      </w:pPr>
      <w:rPr>
        <w:rFonts w:ascii="Noto Sans Symbols" w:hAnsi="Noto Sans Symbols" w:cs="Noto Sans Symbols" w:hint="default"/>
      </w:rPr>
    </w:lvl>
    <w:lvl w:ilvl="7">
      <w:start w:val="1"/>
      <w:numFmt w:val="bullet"/>
      <w:lvlText w:val="o"/>
      <w:lvlJc w:val="left"/>
      <w:pPr>
        <w:tabs>
          <w:tab w:val="num" w:pos="3240"/>
        </w:tabs>
        <w:ind w:left="10815" w:hanging="360"/>
      </w:pPr>
      <w:rPr>
        <w:rFonts w:ascii="Courier New" w:hAnsi="Courier New" w:cs="Courier New" w:hint="default"/>
      </w:rPr>
    </w:lvl>
    <w:lvl w:ilvl="8">
      <w:start w:val="1"/>
      <w:numFmt w:val="bullet"/>
      <w:lvlText w:val="▪"/>
      <w:lvlJc w:val="left"/>
      <w:pPr>
        <w:tabs>
          <w:tab w:val="num" w:pos="3600"/>
        </w:tabs>
        <w:ind w:left="11535" w:hanging="360"/>
      </w:pPr>
      <w:rPr>
        <w:rFonts w:ascii="Noto Sans Symbols" w:hAnsi="Noto Sans Symbols" w:cs="Noto Sans Symbols" w:hint="default"/>
      </w:rPr>
    </w:lvl>
  </w:abstractNum>
  <w:abstractNum w:abstractNumId="1" w15:restartNumberingAfterBreak="0">
    <w:nsid w:val="6FE203F1"/>
    <w:multiLevelType w:val="multilevel"/>
    <w:tmpl w:val="C83657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40"/>
    <w:rsid w:val="001F787F"/>
    <w:rsid w:val="00200CE7"/>
    <w:rsid w:val="005A0399"/>
    <w:rsid w:val="00802041"/>
    <w:rsid w:val="00817DCE"/>
    <w:rsid w:val="00872C9D"/>
    <w:rsid w:val="00C24599"/>
    <w:rsid w:val="00DB61AA"/>
    <w:rsid w:val="00E148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6423"/>
  <w15:docId w15:val="{DC3A8717-F019-4D56-97F2-4D0076F8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Noto Serif CJK SC" w:hAnsi="Times New Roman" w:cs="Lohit Devanagari"/>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LO-normal">
    <w:name w:val="LO-normal"/>
    <w:qFormat/>
    <w:rPr>
      <w:sz w:val="24"/>
    </w:rPr>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Spaggiari</dc:creator>
  <dc:description/>
  <cp:lastModifiedBy>Franco Spaggiari</cp:lastModifiedBy>
  <cp:revision>2</cp:revision>
  <dcterms:created xsi:type="dcterms:W3CDTF">2024-03-27T10:01:00Z</dcterms:created>
  <dcterms:modified xsi:type="dcterms:W3CDTF">2024-03-27T10:01:00Z</dcterms:modified>
  <dc:language>it-IT</dc:language>
</cp:coreProperties>
</file>